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0" w:before="480" w:line="240" w:lineRule="auto"/>
        <w:ind w:left="0" w:right="0" w:firstLine="0"/>
        <w:jc w:val="left"/>
        <w:rPr>
          <w:rFonts w:ascii="Calibri" w:cs="Calibri" w:eastAsia="Calibri" w:hAnsi="Calibri"/>
          <w:b w:val="1"/>
          <w:color w:val="4f81bd"/>
          <w:sz w:val="32"/>
          <w:szCs w:val="32"/>
          <w:shd w:fill="auto" w:val="clear"/>
          <w:vertAlign w:val="baseline"/>
        </w:rPr>
      </w:pPr>
      <w:r w:rsidDel="00000000" w:rsidR="00000000" w:rsidRPr="00000000">
        <w:rPr>
          <w:rFonts w:ascii="Arial" w:cs="Arial" w:eastAsia="Arial" w:hAnsi="Arial"/>
          <w:b w:val="1"/>
          <w:color w:val="4f81bd"/>
          <w:sz w:val="48"/>
          <w:szCs w:val="48"/>
          <w:shd w:fill="auto" w:val="clear"/>
          <w:vertAlign w:val="baseline"/>
          <w:rtl w:val="0"/>
        </w:rPr>
        <w:t xml:space="preserve">Exploring Degentralized Funancial: A New Era of Decentralized Exchanges.</w:t>
      </w:r>
      <w:r w:rsidDel="00000000" w:rsidR="00000000" w:rsidRPr="00000000">
        <w:rPr>
          <w:rtl w:val="0"/>
        </w:rPr>
      </w:r>
    </w:p>
    <w:p w:rsidR="00000000" w:rsidDel="00000000" w:rsidP="00000000" w:rsidRDefault="00000000" w:rsidRPr="00000000" w14:paraId="00000002">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Introduction to Degentralized Funancial</w:t>
      </w:r>
      <w:r w:rsidDel="00000000" w:rsidR="00000000" w:rsidRPr="00000000">
        <w:rPr>
          <w:rtl w:val="0"/>
        </w:rPr>
      </w:r>
    </w:p>
    <w:p w:rsidR="00000000" w:rsidDel="00000000" w:rsidP="00000000" w:rsidRDefault="00000000" w:rsidRPr="00000000" w14:paraId="0000000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Degentralized Funancial (DEGFun) represents a transformative approach within the burgeoning landscape of decentralized finance (DeFi). This innovative financial paradigm leverages blockchain technology to create a more transparent, efficient, and user-centric financial ecosystem. At its core, DEGFun aims to eliminate traditional intermediaries, allowing users to engage directly with financial services, thereby promoting greater accessibility and inclusivity.</w:t>
      </w:r>
      <w:r w:rsidDel="00000000" w:rsidR="00000000" w:rsidRPr="00000000">
        <w:rPr>
          <w:rtl w:val="0"/>
        </w:rPr>
      </w:r>
    </w:p>
    <w:p w:rsidR="00000000" w:rsidDel="00000000" w:rsidP="00000000" w:rsidRDefault="00000000" w:rsidRPr="00000000" w14:paraId="00000004">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One of the most significant aspects of DEGFun is its ability to facilitate innovative token launches. These tokens often serve as the backbone of various decentralized applications (dApps) and platforms. They enable users to access a wide array of financial products, from lending and borrowing to yield farming and trading. By utilizing smart contracts, DEGFun platforms automate processes that were once manual and cumbersome, reducing the risk of human error and enhancing overall efficiency.</w:t>
      </w:r>
      <w:r w:rsidDel="00000000" w:rsidR="00000000" w:rsidRPr="00000000">
        <w:rPr>
          <w:rtl w:val="0"/>
        </w:rPr>
      </w:r>
    </w:p>
    <w:p w:rsidR="00000000" w:rsidDel="00000000" w:rsidP="00000000" w:rsidRDefault="00000000" w:rsidRPr="00000000" w14:paraId="00000005">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Moreover, liquidity management solutions provided by DEGFun platforms are revolutionizing how users interact with their assets. Traditional financial systems often struggle with liquidity challenges, leading to inefficiencies and increased costs. DEGFun addresses this issue through automated market makers (AMMs) and liquidity pools, which allow users to provide liquidity in exchange for rewards. This not only incentivizes participation but also ensures that there is always enough liquidity available for trades, fostering a more stable financial environment.</w:t>
      </w:r>
      <w:r w:rsidDel="00000000" w:rsidR="00000000" w:rsidRPr="00000000">
        <w:rPr>
          <w:rtl w:val="0"/>
        </w:rPr>
      </w:r>
    </w:p>
    <w:p w:rsidR="00000000" w:rsidDel="00000000" w:rsidP="00000000" w:rsidRDefault="00000000" w:rsidRPr="00000000" w14:paraId="00000006">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significance of DEGFun in the DeFi space cannot be overstated. As more individuals seek alternatives to conventional banking systems, DEGFun platforms are poised to lead the charge, offering innovative solutions that empower users and redefine the financial landscape. With the potential for greater autonomy and financial freedom, DEGFun stands as a beacon of hope for those looking to navigate the complexities of modern finance.</w:t>
      </w:r>
      <w:r w:rsidDel="00000000" w:rsidR="00000000" w:rsidRPr="00000000">
        <w:rPr>
          <w:rtl w:val="0"/>
        </w:rPr>
      </w:r>
    </w:p>
    <w:p w:rsidR="00000000" w:rsidDel="00000000" w:rsidP="00000000" w:rsidRDefault="00000000" w:rsidRPr="00000000" w14:paraId="00000007">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The Evolution of DeFi</w:t>
      </w:r>
      <w:r w:rsidDel="00000000" w:rsidR="00000000" w:rsidRPr="00000000">
        <w:rPr>
          <w:rtl w:val="0"/>
        </w:rPr>
      </w:r>
    </w:p>
    <w:p w:rsidR="00000000" w:rsidDel="00000000" w:rsidP="00000000" w:rsidRDefault="00000000" w:rsidRPr="00000000" w14:paraId="00000008">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concept of decentralized finance (DeFi) has its roots in the early days of cryptocurrency, where the primary aim was to create an alternative to traditional banking systems. The inception of Bitcoin in 2009 marked the beginning of a financial revolution that sought to leverage blockchain technology to provide a peer-to-peer financial system without the need for intermediaries. This initial step paved the way for the development of more complex financial instruments, ultimately culminating in the DeFi movement that we see today.</w:t>
      </w:r>
      <w:r w:rsidDel="00000000" w:rsidR="00000000" w:rsidRPr="00000000">
        <w:rPr>
          <w:rtl w:val="0"/>
        </w:rPr>
      </w:r>
    </w:p>
    <w:p w:rsidR="00000000" w:rsidDel="00000000" w:rsidP="00000000" w:rsidRDefault="00000000" w:rsidRPr="00000000" w14:paraId="00000009">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Historically, financial systems have evolved from local barter systems to centralized banks controlling trade and currency. The rise of the internet further revolutionized access to financial services, enabling online banking and electronic trading. However, these advancements still relied heavily on centralized institutions, which often introduced inefficiencies and barriers to entry. The advent of Ethereum in 2015 was a turning point, as it introduced smart contracts—self-executing contracts with the terms directly written into code. This innovation allowed developers to create decentralized applications (dApps) that could automate financial transactions, leading to a more open and inclusive financial ecosystem.</w:t>
      </w:r>
      <w:r w:rsidDel="00000000" w:rsidR="00000000" w:rsidRPr="00000000">
        <w:rPr>
          <w:rtl w:val="0"/>
        </w:rPr>
      </w:r>
    </w:p>
    <w:p w:rsidR="00000000" w:rsidDel="00000000" w:rsidP="00000000" w:rsidRDefault="00000000" w:rsidRPr="00000000" w14:paraId="0000000A">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Platforms like DEGFun play a crucial role in this transformation, acting as facilitators of DeFi services. They provide users with the tools needed to engage in lending, borrowing, and trading without relying on traditional financial institutions. By utilizing decentralized protocols and liquidity pools, DEGFun empowers individuals to manage their assets more effectively and securely. The shift towards decentralized models not only enhances transparency but also democratizes access to financial services, allowing anyone with an internet connection to participate in the global economy.</w:t>
      </w:r>
      <w:r w:rsidDel="00000000" w:rsidR="00000000" w:rsidRPr="00000000">
        <w:rPr>
          <w:rtl w:val="0"/>
        </w:rPr>
      </w:r>
    </w:p>
    <w:p w:rsidR="00000000" w:rsidDel="00000000" w:rsidP="00000000" w:rsidRDefault="00000000" w:rsidRPr="00000000" w14:paraId="0000000B">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As the DeFi landscape continues to evolve, the need for innovative platforms like DEGFun becomes increasingly important. They are at the forefront of driving this change, helping users navigate the complexities of modern finance while fostering a community-oriented approach to wealth creation and financial empowerment. This evolution signifies a fundamental shift in how we perceive and interact with financial systems, making the promise of decentralized finance a reality for millions worldwide.</w:t>
      </w:r>
      <w:r w:rsidDel="00000000" w:rsidR="00000000" w:rsidRPr="00000000">
        <w:rPr>
          <w:rtl w:val="0"/>
        </w:rPr>
      </w:r>
    </w:p>
    <w:p w:rsidR="00000000" w:rsidDel="00000000" w:rsidP="00000000" w:rsidRDefault="00000000" w:rsidRPr="00000000" w14:paraId="0000000C">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Token Launching and Management</w:t>
      </w:r>
      <w:r w:rsidDel="00000000" w:rsidR="00000000" w:rsidRPr="00000000">
        <w:rPr>
          <w:rtl w:val="0"/>
        </w:rPr>
      </w:r>
    </w:p>
    <w:p w:rsidR="00000000" w:rsidDel="00000000" w:rsidP="00000000" w:rsidRDefault="00000000" w:rsidRPr="00000000" w14:paraId="0000000D">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Launching tokens on the Degentralized Funancial (DEGFun) platform is a streamlined process designed to empower developers and creators in the decentralized finance (DeFi) landscape. The initiation of a token launch typically begins with the developer defining the token's purpose, functionality, and economic model. This process is supported by user-friendly interfaces and comprehensive documentation provided by DEGFun, allowing even those with limited technical expertise to successfully launch their tokens.</w:t>
      </w:r>
      <w:r w:rsidDel="00000000" w:rsidR="00000000" w:rsidRPr="00000000">
        <w:rPr>
          <w:rtl w:val="0"/>
        </w:rPr>
      </w:r>
    </w:p>
    <w:p w:rsidR="00000000" w:rsidDel="00000000" w:rsidP="00000000" w:rsidRDefault="00000000" w:rsidRPr="00000000" w14:paraId="0000000E">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One of the standout features of the DEGFun platform is its robust infrastructure that simplifies the token creation process. Developers can leverage smart contract templates that adhere to established standards, ensuring that their tokens are compliant and secure. This not only reduces the time and resources required for development but also minimizes the risk of vulnerabilities that could compromise the token's integrity. Furthermore, DEGFun's integration with various decentralized applications (dApps) allows for seamless interoperability, enhancing the token's utility across the DeFi ecosystem.</w:t>
      </w:r>
      <w:r w:rsidDel="00000000" w:rsidR="00000000" w:rsidRPr="00000000">
        <w:rPr>
          <w:rtl w:val="0"/>
        </w:rPr>
      </w:r>
    </w:p>
    <w:p w:rsidR="00000000" w:rsidDel="00000000" w:rsidP="00000000" w:rsidRDefault="00000000" w:rsidRPr="00000000" w14:paraId="0000000F">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Access to a decentralized investor base is another significant advantage of launching tokens on the DEGFun platform. Unlike traditional fundraising methods, which often rely on a select group of venture capitalists or angel investors, DEGFun enables developers to reach a global audience of potential investors. This democratization of access fosters inclusivity and allows projects to attract a diverse range of backers who are passionate about the token's mission and vision. Additionally, the community-driven nature of DEGFun encourages active participation, with investors able to engage in governance, voting, and other critical decisions regarding the token's future.</w:t>
      </w:r>
      <w:r w:rsidDel="00000000" w:rsidR="00000000" w:rsidRPr="00000000">
        <w:rPr>
          <w:rtl w:val="0"/>
        </w:rPr>
      </w:r>
    </w:p>
    <w:p w:rsidR="00000000" w:rsidDel="00000000" w:rsidP="00000000" w:rsidRDefault="00000000" w:rsidRPr="00000000" w14:paraId="00000010">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benefits extend beyond just the initial launch; effective management of tokens is equally vital for long-term success. DEGFun provides tools for tracking performance metrics, managing liquidity, and facilitating ongoing community engagement. This holistic approach enables developers to adapt to market changes and investor feedback, ensuring that their tokens remain relevant and valuable in a rapidly evolving DeFi landscape. Overall, the DEGFun platform not only simplifies the token launching process but also empowers developers to manage their projects effectively, paving the way for innovation and growth within the DeFi sector.</w:t>
      </w:r>
      <w:r w:rsidDel="00000000" w:rsidR="00000000" w:rsidRPr="00000000">
        <w:rPr>
          <w:rtl w:val="0"/>
        </w:rPr>
      </w:r>
    </w:p>
    <w:p w:rsidR="00000000" w:rsidDel="00000000" w:rsidP="00000000" w:rsidRDefault="00000000" w:rsidRPr="00000000" w14:paraId="00000011">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Engagement Opportunities for Investors</w:t>
      </w:r>
      <w:r w:rsidDel="00000000" w:rsidR="00000000" w:rsidRPr="00000000">
        <w:rPr>
          <w:rtl w:val="0"/>
        </w:rPr>
      </w:r>
    </w:p>
    <w:p w:rsidR="00000000" w:rsidDel="00000000" w:rsidP="00000000" w:rsidRDefault="00000000" w:rsidRPr="00000000" w14:paraId="00000012">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Engaging with Degentralized Funancial (DEGFun) offers decentralized investors unique advantages that extend beyond mere participation in trading activities. One of the most compelling incentives for investors is the opportunity to earn a share of the fees generated through various transactions on the platform. This fee-sharing model aligns the interests of investors with the overall success of the DEGFun ecosystem, creating a symbiotic relationship that benefits all participants.</w:t>
      </w:r>
      <w:r w:rsidDel="00000000" w:rsidR="00000000" w:rsidRPr="00000000">
        <w:rPr>
          <w:rtl w:val="0"/>
        </w:rPr>
      </w:r>
    </w:p>
    <w:p w:rsidR="00000000" w:rsidDel="00000000" w:rsidP="00000000" w:rsidRDefault="00000000" w:rsidRPr="00000000" w14:paraId="0000001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When users engage in trading activities on DEGFun, they not only facilitate liquidity and market stability but also contribute to the revenue stream that the platform generates. As trading volume increases, so does the pool of fees, which is then distributed among active participants. This means that by simply trading and providing liquidity, investors can passively earn rewards, effectively turning their trading activities into a source of income. This model encourages more frequent trading and participation, which in turn enhances the overall vibrancy and robustness of the DEGFun marketplace.</w:t>
      </w:r>
      <w:r w:rsidDel="00000000" w:rsidR="00000000" w:rsidRPr="00000000">
        <w:rPr>
          <w:rtl w:val="0"/>
        </w:rPr>
      </w:r>
    </w:p>
    <w:p w:rsidR="00000000" w:rsidDel="00000000" w:rsidP="00000000" w:rsidRDefault="00000000" w:rsidRPr="00000000" w14:paraId="00000014">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Engaging with DEGFun allows investors to support innovative projects at their inception. As developers launch new tokens on the platform, investors have the opportunity to participate in early-stage funding, thus playing a crucial role in the growth of groundbreaking dApps and financial solutions. This early engagement not only empowers investors to shape the future of the projects they believe in but also positions them to reap potential long-term benefits as these projects gain traction in the market.</w:t>
      </w:r>
      <w:r w:rsidDel="00000000" w:rsidR="00000000" w:rsidRPr="00000000">
        <w:rPr>
          <w:rtl w:val="0"/>
        </w:rPr>
      </w:r>
    </w:p>
    <w:p w:rsidR="00000000" w:rsidDel="00000000" w:rsidP="00000000" w:rsidRDefault="00000000" w:rsidRPr="00000000" w14:paraId="00000015">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 fosters a community-oriented approach, where investors can interact with each other and the projects they support. This collaborative environment encourages knowledge sharing, networking, and the exchange of ideas, further enhancing the overall investment experience. By participating in governance and decision-making processes, investors can influence the direction of projects, ensuring that their voices are heard and valued within the ecosystem.</w:t>
      </w:r>
      <w:r w:rsidDel="00000000" w:rsidR="00000000" w:rsidRPr="00000000">
        <w:rPr>
          <w:rtl w:val="0"/>
        </w:rPr>
      </w:r>
    </w:p>
    <w:p w:rsidR="00000000" w:rsidDel="00000000" w:rsidP="00000000" w:rsidRDefault="00000000" w:rsidRPr="00000000" w14:paraId="00000016">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engagement opportunities for investors within the DEGFun platform are expansive and multifaceted. By participating in trading activities, supporting innovative projects, and engaging with a vibrant community, decentralized investors can maximize their investment potential while contributing to a more dynamic and inclusive financial landscape.</w:t>
      </w:r>
      <w:r w:rsidDel="00000000" w:rsidR="00000000" w:rsidRPr="00000000">
        <w:rPr>
          <w:rtl w:val="0"/>
        </w:rPr>
      </w:r>
    </w:p>
    <w:p w:rsidR="00000000" w:rsidDel="00000000" w:rsidP="00000000" w:rsidRDefault="00000000" w:rsidRPr="00000000" w14:paraId="00000017">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Deflationary Tokenomics Explained</w:t>
      </w:r>
      <w:r w:rsidDel="00000000" w:rsidR="00000000" w:rsidRPr="00000000">
        <w:rPr>
          <w:rtl w:val="0"/>
        </w:rPr>
      </w:r>
    </w:p>
    <w:p w:rsidR="00000000" w:rsidDel="00000000" w:rsidP="00000000" w:rsidRDefault="00000000" w:rsidRPr="00000000" w14:paraId="00000018">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At the heart of Degentralized Funancial's (DEGFun) ecosystem lies a unique deflationary mechanism designed to enhance the value of its native token, $DEGFUN. This tokenomics model is anchored in a systematic approach that involves a 5% fee structure applied to every trade made on the platform. Understanding how this fee structure functions is crucial for grasping the long-term vision behind $DEGFUN’s deflationary status.</w:t>
      </w:r>
      <w:r w:rsidDel="00000000" w:rsidR="00000000" w:rsidRPr="00000000">
        <w:rPr>
          <w:rtl w:val="0"/>
        </w:rPr>
      </w:r>
    </w:p>
    <w:p w:rsidR="00000000" w:rsidDel="00000000" w:rsidP="00000000" w:rsidRDefault="00000000" w:rsidRPr="00000000" w14:paraId="00000019">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Each time a trade occurs within the DEGFun ecosystem, a 5% fee is automatically deducted. This fee is not merely a cost of transaction; rather, it serves as a pivotal element in the overall sustainability and value appreciation of the $DEGFUN token. The collected fees are strategically allocated to two main activities: buybacks and token burns.</w:t>
      </w:r>
      <w:r w:rsidDel="00000000" w:rsidR="00000000" w:rsidRPr="00000000">
        <w:rPr>
          <w:rtl w:val="0"/>
        </w:rPr>
      </w:r>
    </w:p>
    <w:p w:rsidR="00000000" w:rsidDel="00000000" w:rsidP="00000000" w:rsidRDefault="00000000" w:rsidRPr="00000000" w14:paraId="0000001A">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Buybacks refer to the process where the platform utilizes a portion of the fees to repurchase $DEGFUN tokens from the open market. This action not only supports the price of the token but also reduces the circulating supply, contributing to its deflationary nature. When tokens are bought back, they are effectively taken out of circulation, creating scarcity.</w:t>
      </w:r>
      <w:r w:rsidDel="00000000" w:rsidR="00000000" w:rsidRPr="00000000">
        <w:rPr>
          <w:rtl w:val="0"/>
        </w:rPr>
      </w:r>
    </w:p>
    <w:p w:rsidR="00000000" w:rsidDel="00000000" w:rsidP="00000000" w:rsidRDefault="00000000" w:rsidRPr="00000000" w14:paraId="0000001B">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second component, token burns, further enhances the deflationary mechanism. A predetermined amount of $DEGFUN tokens is permanently removed from circulation during the burn process. This reduction in supply, coupled with the buybacks, fosters an environment conducive to price appreciation over time. As fewer tokens are available, the potential for value increase becomes more pronounced, benefiting long-term holders of $DEGFUN.</w:t>
      </w:r>
      <w:r w:rsidDel="00000000" w:rsidR="00000000" w:rsidRPr="00000000">
        <w:rPr>
          <w:rtl w:val="0"/>
        </w:rPr>
      </w:r>
    </w:p>
    <w:p w:rsidR="00000000" w:rsidDel="00000000" w:rsidP="00000000" w:rsidRDefault="00000000" w:rsidRPr="00000000" w14:paraId="0000001C">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Together, these processes create a self-sustaining economic model that incentivizes users to hold onto their tokens, knowing that the deflationary mechanics will work in their favor. By implementing this innovative fee structure, DEGFun not only enhances the attractiveness of $DEGFUN but also reinforces its commitment to creating a thriving, equitable ecosystem for all participants.</w:t>
      </w:r>
      <w:r w:rsidDel="00000000" w:rsidR="00000000" w:rsidRPr="00000000">
        <w:rPr>
          <w:rtl w:val="0"/>
        </w:rPr>
      </w:r>
    </w:p>
    <w:p w:rsidR="00000000" w:rsidDel="00000000" w:rsidP="00000000" w:rsidRDefault="00000000" w:rsidRPr="00000000" w14:paraId="0000001D">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Fee Allocation Breakdown</w:t>
      </w:r>
      <w:r w:rsidDel="00000000" w:rsidR="00000000" w:rsidRPr="00000000">
        <w:rPr>
          <w:rtl w:val="0"/>
        </w:rPr>
      </w:r>
    </w:p>
    <w:p w:rsidR="00000000" w:rsidDel="00000000" w:rsidP="00000000" w:rsidRDefault="00000000" w:rsidRPr="00000000" w14:paraId="0000001E">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 the Degentralized Funancial (DEGFun) ecosystem, the allocation of trading and platform fees plays a crucial role in sustaining the network and providing value to its users. A comprehensive understanding of this fee allocation reveals how the platform reinforces its commitment to community growth, innovation, and liquidity.</w:t>
      </w:r>
      <w:r w:rsidDel="00000000" w:rsidR="00000000" w:rsidRPr="00000000">
        <w:rPr>
          <w:rtl w:val="0"/>
        </w:rPr>
      </w:r>
    </w:p>
    <w:p w:rsidR="00000000" w:rsidDel="00000000" w:rsidP="00000000" w:rsidRDefault="00000000" w:rsidRPr="00000000" w14:paraId="0000001F">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When a transaction occurs on the DEGFun platform, a 5% fee is assessed. This fee structure is not only a means of revenue generation but also serves as a mechanism for supporting various critical functions within the ecosystem. The primary allocations of these fees are directed towards four main areas: buyback and burn, marketing, development, and liquidity providers.</w:t>
      </w:r>
      <w:r w:rsidDel="00000000" w:rsidR="00000000" w:rsidRPr="00000000">
        <w:rPr>
          <w:rtl w:val="0"/>
        </w:rPr>
      </w:r>
    </w:p>
    <w:p w:rsidR="00000000" w:rsidDel="00000000" w:rsidP="00000000" w:rsidRDefault="00000000" w:rsidRPr="00000000" w14:paraId="00000020">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First, a substantial portion of the fees is earmarked for buyback and burn initiatives. This approach aims to enhance the scarcity and value of the $DEGFUN token by reducing its circulating supply. The buyback process involves repurchasing tokens from the market, subsequently removing them from circulation through burning. This creates upward price pressure, benefiting long-term holders of the token.</w:t>
      </w:r>
      <w:r w:rsidDel="00000000" w:rsidR="00000000" w:rsidRPr="00000000">
        <w:rPr>
          <w:rtl w:val="0"/>
        </w:rPr>
      </w:r>
    </w:p>
    <w:p w:rsidR="00000000" w:rsidDel="00000000" w:rsidP="00000000" w:rsidRDefault="00000000" w:rsidRPr="00000000" w14:paraId="00000021">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Next, a segment of the fees is allocated to marketing efforts. Effective marketing strategies are essential for promoting the DEGFun platform, attracting new users, and increasing overall trading volume. By investing in marketing, DEGFun aims to enhance its visibility and reach, ensuring it remains competitive within the rapidly evolving DeFi landscape.</w:t>
      </w:r>
      <w:r w:rsidDel="00000000" w:rsidR="00000000" w:rsidRPr="00000000">
        <w:rPr>
          <w:rtl w:val="0"/>
        </w:rPr>
      </w:r>
    </w:p>
    <w:p w:rsidR="00000000" w:rsidDel="00000000" w:rsidP="00000000" w:rsidRDefault="00000000" w:rsidRPr="00000000" w14:paraId="00000022">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Development is another critical area where fees are allocated. Continuous improvement of the platform is vital for adapting to user needs and technological advancements. Funding development initiatives ensures that the DEGFun ecosystem remains innovative, secure, and user-friendly. This investment in technology and infrastructure fosters a robust environment for all participants.</w:t>
      </w:r>
      <w:r w:rsidDel="00000000" w:rsidR="00000000" w:rsidRPr="00000000">
        <w:rPr>
          <w:rtl w:val="0"/>
        </w:rPr>
      </w:r>
    </w:p>
    <w:p w:rsidR="00000000" w:rsidDel="00000000" w:rsidP="00000000" w:rsidRDefault="00000000" w:rsidRPr="00000000" w14:paraId="0000002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Lastly, liquidity providers play a significant role in the DEGFun ecosystem, and a portion of the fees is allocated to reward them. By compensating liquidity providers, DEGFun encourages users to contribute to liquidity pools, ensuring that there is sufficient liquidity for seamless trading. This not only enhances market stability but also incentivizes participation, creating a thriving trading environment.</w:t>
      </w:r>
      <w:r w:rsidDel="00000000" w:rsidR="00000000" w:rsidRPr="00000000">
        <w:rPr>
          <w:rtl w:val="0"/>
        </w:rPr>
      </w:r>
    </w:p>
    <w:p w:rsidR="00000000" w:rsidDel="00000000" w:rsidP="00000000" w:rsidRDefault="00000000" w:rsidRPr="00000000" w14:paraId="00000024">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Overall, the strategic allocation of fees within the DEGFun platform underscores its commitment to creating a sustainable, user-focused financial ecosystem. Through careful distribution across key areas, DEGFun fosters a vibrant community while enhancing the value of its native token, $DEGFUN.</w:t>
      </w:r>
      <w:r w:rsidDel="00000000" w:rsidR="00000000" w:rsidRPr="00000000">
        <w:rPr>
          <w:rtl w:val="0"/>
        </w:rPr>
      </w:r>
    </w:p>
    <w:p w:rsidR="00000000" w:rsidDel="00000000" w:rsidP="00000000" w:rsidRDefault="00000000" w:rsidRPr="00000000" w14:paraId="00000025">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Sustainability of DEGFun Ecosystem</w:t>
      </w:r>
      <w:r w:rsidDel="00000000" w:rsidR="00000000" w:rsidRPr="00000000">
        <w:rPr>
          <w:rtl w:val="0"/>
        </w:rPr>
      </w:r>
    </w:p>
    <w:p w:rsidR="00000000" w:rsidDel="00000000" w:rsidP="00000000" w:rsidRDefault="00000000" w:rsidRPr="00000000" w14:paraId="00000026">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sustainability of the Degentralized Funancial (DEGFun) ecosystem is intricately tied to its fee structures and incentive mechanisms, which are designed to foster continuous growth and benefit all stakeholders involved. Central to this model is the strategic allocation of fees generated from transactions, which not only supports the platform's infrastructure but also incentivizes user participation and loyalty.</w:t>
      </w:r>
      <w:r w:rsidDel="00000000" w:rsidR="00000000" w:rsidRPr="00000000">
        <w:rPr>
          <w:rtl w:val="0"/>
        </w:rPr>
      </w:r>
    </w:p>
    <w:p w:rsidR="00000000" w:rsidDel="00000000" w:rsidP="00000000" w:rsidRDefault="00000000" w:rsidRPr="00000000" w14:paraId="00000027">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 foundational aspect of the DEGFun ecosystem is its transparent fee structure, which typically includes a standard 5% fee on transactions. This fee is not just a cost but serves multiple purposes that contribute to the platform's sustainability. For instance, a portion of these fees is allocated for buyback and burn initiatives, effectively reducing the circulating supply of the $DEGFUN token. This creates a deflationary environment that can enhance the token's value over time, rewarding long-term holders and encouraging users to engage with the platform rather than seek alternatives.</w:t>
      </w:r>
      <w:r w:rsidDel="00000000" w:rsidR="00000000" w:rsidRPr="00000000">
        <w:rPr>
          <w:rtl w:val="0"/>
        </w:rPr>
      </w:r>
    </w:p>
    <w:p w:rsidR="00000000" w:rsidDel="00000000" w:rsidP="00000000" w:rsidRDefault="00000000" w:rsidRPr="00000000" w14:paraId="00000028">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Buybacks and burns, a substantial portion of the fees supports marketing and development initiatives. Investing in marketing enhances the platform's visibility and attracts new users, while development funding ensures that the DEGFun ecosystem remains innovative and user-friendly. This dual approach not only drives user acquisition but also retains existing participants, fostering a vibrant community around the platform.</w:t>
      </w:r>
      <w:r w:rsidDel="00000000" w:rsidR="00000000" w:rsidRPr="00000000">
        <w:rPr>
          <w:rtl w:val="0"/>
        </w:rPr>
      </w:r>
    </w:p>
    <w:p w:rsidR="00000000" w:rsidDel="00000000" w:rsidP="00000000" w:rsidRDefault="00000000" w:rsidRPr="00000000" w14:paraId="00000029">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incentive structures are tailored to ensure that liquidity providers are compensated for their contributions. By allocating a share of the fees to reward liquidity providers, DEGFun enhances market stability and encourages more users to participate in liquidity pools. This creates a win-win scenario where users benefit from rewards, and the platform enjoys improved liquidity, leading to a more efficient trading environment.</w:t>
      </w:r>
      <w:r w:rsidDel="00000000" w:rsidR="00000000" w:rsidRPr="00000000">
        <w:rPr>
          <w:rtl w:val="0"/>
        </w:rPr>
      </w:r>
    </w:p>
    <w:p w:rsidR="00000000" w:rsidDel="00000000" w:rsidP="00000000" w:rsidRDefault="00000000" w:rsidRPr="00000000" w14:paraId="0000002A">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combination of a well-structured fee system and targeted incentives positions the DEGFun ecosystem for sustained growth. By aligning the interests of users, developers, and investors, DEGFun creates a robust financial landscape that thrives on collaboration and shared success.</w:t>
      </w:r>
      <w:r w:rsidDel="00000000" w:rsidR="00000000" w:rsidRPr="00000000">
        <w:rPr>
          <w:rtl w:val="0"/>
        </w:rPr>
      </w:r>
    </w:p>
    <w:p w:rsidR="00000000" w:rsidDel="00000000" w:rsidP="00000000" w:rsidRDefault="00000000" w:rsidRPr="00000000" w14:paraId="0000002B">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Project Support and Community Engagement</w:t>
      </w:r>
      <w:r w:rsidDel="00000000" w:rsidR="00000000" w:rsidRPr="00000000">
        <w:rPr>
          <w:rtl w:val="0"/>
        </w:rPr>
      </w:r>
    </w:p>
    <w:p w:rsidR="00000000" w:rsidDel="00000000" w:rsidP="00000000" w:rsidRDefault="00000000" w:rsidRPr="00000000" w14:paraId="0000002C">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Community engagement plays a pivotal role within the Degentralized Funancial (DEGFun) framework, serving as a cornerstone for project support and collaborative decision-making. In a decentralized ecosystem, the active participation of community members is not merely encouraged; it is essential for the overall health and sustainability of the platform. DEGFun fosters an environment where users, developers, and investors can contribute their insights, ensuring that the direction of projects aligns with the collective vision of the community.</w:t>
      </w:r>
      <w:r w:rsidDel="00000000" w:rsidR="00000000" w:rsidRPr="00000000">
        <w:rPr>
          <w:rtl w:val="0"/>
        </w:rPr>
      </w:r>
    </w:p>
    <w:p w:rsidR="00000000" w:rsidDel="00000000" w:rsidP="00000000" w:rsidRDefault="00000000" w:rsidRPr="00000000" w14:paraId="0000002D">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One of the key aspects of community engagement within DEGFun is the opportunity for participants to influence project outcomes through governance mechanisms. Token holders are granted voting rights, allowing them to participate in crucial decisions regarding project developments, fund allocations, and other governance matters. This democratic approach not only empowers individuals but also cultivates a sense of ownership and responsibility among community members, strengthening their commitment to the success of the ecosystem.</w:t>
      </w:r>
      <w:r w:rsidDel="00000000" w:rsidR="00000000" w:rsidRPr="00000000">
        <w:rPr>
          <w:rtl w:val="0"/>
        </w:rPr>
      </w:r>
    </w:p>
    <w:p w:rsidR="00000000" w:rsidDel="00000000" w:rsidP="00000000" w:rsidRDefault="00000000" w:rsidRPr="00000000" w14:paraId="0000002E">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 encourages collaboration among its users by facilitating open channels of communication. Community forums, social media groups, and development workshops allow individuals to share ideas, provide feedback, and collaborate on new projects. This engagement creates a dynamic atmosphere where innovation thrives, as members can actively contribute to the evolution of the platform and its offerings.</w:t>
      </w:r>
      <w:r w:rsidDel="00000000" w:rsidR="00000000" w:rsidRPr="00000000">
        <w:rPr>
          <w:rtl w:val="0"/>
        </w:rPr>
      </w:r>
    </w:p>
    <w:p w:rsidR="00000000" w:rsidDel="00000000" w:rsidP="00000000" w:rsidRDefault="00000000" w:rsidRPr="00000000" w14:paraId="0000002F">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support provided by the community extends beyond mere decision-making; it also encompasses the sharing of knowledge and resources. Experienced members often mentor newcomers, helping them navigate the complexities of the DeFi landscape. This culture of support enhances the overall user experience, ensuring that participants feel welcomed and equipped to contribute meaningfully to the ecosystem.</w:t>
      </w:r>
      <w:r w:rsidDel="00000000" w:rsidR="00000000" w:rsidRPr="00000000">
        <w:rPr>
          <w:rtl w:val="0"/>
        </w:rPr>
      </w:r>
    </w:p>
    <w:p w:rsidR="00000000" w:rsidDel="00000000" w:rsidP="00000000" w:rsidRDefault="00000000" w:rsidRPr="00000000" w14:paraId="00000030">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Community engagement within the DEGFun framework is a multifaceted approach that not only empowers users but also drives the growth and development of the platform. By prioritizing collaboration, open communication, and shared decision-making, DEGFun cultivates a robust ecosystem that thrives on the collective efforts of its diverse community.</w:t>
      </w:r>
      <w:r w:rsidDel="00000000" w:rsidR="00000000" w:rsidRPr="00000000">
        <w:rPr>
          <w:rtl w:val="0"/>
        </w:rPr>
      </w:r>
    </w:p>
    <w:p w:rsidR="00000000" w:rsidDel="00000000" w:rsidP="00000000" w:rsidRDefault="00000000" w:rsidRPr="00000000" w14:paraId="00000031">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Competitive Landscape</w:t>
      </w:r>
      <w:r w:rsidDel="00000000" w:rsidR="00000000" w:rsidRPr="00000000">
        <w:rPr>
          <w:rtl w:val="0"/>
        </w:rPr>
      </w:r>
    </w:p>
    <w:p w:rsidR="00000000" w:rsidDel="00000000" w:rsidP="00000000" w:rsidRDefault="00000000" w:rsidRPr="00000000" w14:paraId="00000032">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As the decentralized finance (DeFi) ecosystem continues to expand, Degentralized Funancial (DEGFun) finds itself contending with several key competitors. Notable platforms such as Uniswap, Compound, and Aave have established themselves as leaders in the DeFi space, each offering distinct features and services. Understanding how DEGFun stacks up against these competitors is essential for identifying its unique positioning within this dynamic landscape.</w:t>
      </w:r>
      <w:r w:rsidDel="00000000" w:rsidR="00000000" w:rsidRPr="00000000">
        <w:rPr>
          <w:rtl w:val="0"/>
        </w:rPr>
      </w:r>
    </w:p>
    <w:p w:rsidR="00000000" w:rsidDel="00000000" w:rsidP="00000000" w:rsidRDefault="00000000" w:rsidRPr="00000000" w14:paraId="0000003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Uniswap, for instance, is renowned for its automated market-making capabilities and user-friendly interface, allowing users to easily swap tokens without needing an order book. Its liquidity pools incentivize users to provide liquidity in exchange for trading fees, similar to DEGFun's model. However, DEGFun distinguishes itself through its deflationary tokenomics, which systematically reduces the supply of its native token, $DEGFUN, enhancing its potential value over time. This mechanism not only encourages long-term holding but also aligns the interests of users with the platform's growth.</w:t>
      </w:r>
      <w:r w:rsidDel="00000000" w:rsidR="00000000" w:rsidRPr="00000000">
        <w:rPr>
          <w:rtl w:val="0"/>
        </w:rPr>
      </w:r>
    </w:p>
    <w:p w:rsidR="00000000" w:rsidDel="00000000" w:rsidP="00000000" w:rsidRDefault="00000000" w:rsidRPr="00000000" w14:paraId="00000034">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 the other hand, platforms like Compound and Aave focus on lending and borrowing functionalities, allowing users to earn interest on their crypto assets. While DEGFun incorporates lending features, its emphasis on broader financial applications—including innovative token launches and community engagement—sets it apart. DEGFun's community-driven governance model empowers token holders to participate actively in decision-making processes, fostering a sense of ownership that many other platforms lack.</w:t>
      </w:r>
      <w:r w:rsidDel="00000000" w:rsidR="00000000" w:rsidRPr="00000000">
        <w:rPr>
          <w:rtl w:val="0"/>
        </w:rPr>
      </w:r>
    </w:p>
    <w:p w:rsidR="00000000" w:rsidDel="00000000" w:rsidP="00000000" w:rsidRDefault="00000000" w:rsidRPr="00000000" w14:paraId="00000035">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DEGFun's commitment to sustainability through strategic fee allocation further enhances its competitive edge. By directing a portion of transaction fees towards buybacks and marketing initiatives, DEGFun not only enhances its token's value but also invests in its growth and visibility within the market. This contrasts with competitors that may not prioritize such comprehensive fee structures.</w:t>
      </w:r>
      <w:r w:rsidDel="00000000" w:rsidR="00000000" w:rsidRPr="00000000">
        <w:rPr>
          <w:rtl w:val="0"/>
        </w:rPr>
      </w:r>
    </w:p>
    <w:p w:rsidR="00000000" w:rsidDel="00000000" w:rsidP="00000000" w:rsidRDefault="00000000" w:rsidRPr="00000000" w14:paraId="00000036">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 operates within a crowded DeFi market, its unique features—such as deflationary tokenomics, community governance, and sustainable fee allocation—position it as a formidable player, poised to capture the interest of users seeking a more engaging and valuable decentralized financial experience.</w:t>
      </w:r>
      <w:r w:rsidDel="00000000" w:rsidR="00000000" w:rsidRPr="00000000">
        <w:rPr>
          <w:rtl w:val="0"/>
        </w:rPr>
      </w:r>
    </w:p>
    <w:p w:rsidR="00000000" w:rsidDel="00000000" w:rsidP="00000000" w:rsidRDefault="00000000" w:rsidRPr="00000000" w14:paraId="00000037">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Risks and Challenges</w:t>
      </w:r>
      <w:r w:rsidDel="00000000" w:rsidR="00000000" w:rsidRPr="00000000">
        <w:rPr>
          <w:rtl w:val="0"/>
        </w:rPr>
      </w:r>
    </w:p>
    <w:p w:rsidR="00000000" w:rsidDel="00000000" w:rsidP="00000000" w:rsidRDefault="00000000" w:rsidRPr="00000000" w14:paraId="00000038">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As the Degentralized Funancial (DEGFun) platform continues to grow within the decentralized finance (DeFi) ecosystem, participants face a myriad of risks and challenges that can impact their overall experience and investment outcomes. Understanding these risks is vital for users to navigate the complexities of the DeFi space effectively.</w:t>
      </w:r>
      <w:r w:rsidDel="00000000" w:rsidR="00000000" w:rsidRPr="00000000">
        <w:rPr>
          <w:rtl w:val="0"/>
        </w:rPr>
      </w:r>
    </w:p>
    <w:p w:rsidR="00000000" w:rsidDel="00000000" w:rsidP="00000000" w:rsidRDefault="00000000" w:rsidRPr="00000000" w14:paraId="00000039">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One of the most significant concerns is security. DeFi platforms are often susceptible to hacking and exploit attempts due to the open-source nature of their smart contracts. Vulnerabilities in smart contract code can lead to loss of funds, and once assets are transferred, recovery can be nearly impossible. DEGFun must prioritize robust security measures, including regular audits and community scrutiny, to mitigate these risks and foster user trust.</w:t>
      </w:r>
      <w:r w:rsidDel="00000000" w:rsidR="00000000" w:rsidRPr="00000000">
        <w:rPr>
          <w:rtl w:val="0"/>
        </w:rPr>
      </w:r>
    </w:p>
    <w:p w:rsidR="00000000" w:rsidDel="00000000" w:rsidP="00000000" w:rsidRDefault="00000000" w:rsidRPr="00000000" w14:paraId="0000003A">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Regulatory uncertainties present another challenge. As governments worldwide begin to scrutinize the DeFi space, unclear or evolving regulations could affect how platforms like DEGFun operate. Compliance with financial regulations is crucial to ensure the longevity of the platform and protect users from potential legal ramifications. The risk of sudden regulatory changes could also lead to market volatility, resulting in rapid price fluctuations that investors must be prepared to manage.</w:t>
      </w:r>
      <w:r w:rsidDel="00000000" w:rsidR="00000000" w:rsidRPr="00000000">
        <w:rPr>
          <w:rtl w:val="0"/>
        </w:rPr>
      </w:r>
    </w:p>
    <w:p w:rsidR="00000000" w:rsidDel="00000000" w:rsidP="00000000" w:rsidRDefault="00000000" w:rsidRPr="00000000" w14:paraId="0000003B">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Market volatility is a prominent issue in the DeFi landscape. Prices of tokens can experience extreme fluctuations due to factors such as speculation, market sentiment, and external economic conditions. This volatility can pose a risk for investors, particularly those who may not have the experience or risk tolerance to navigate rapid changes in asset values. Users must approach investment decisions with caution, conducting thorough research and considering potential market impacts.</w:t>
      </w:r>
      <w:r w:rsidDel="00000000" w:rsidR="00000000" w:rsidRPr="00000000">
        <w:rPr>
          <w:rtl w:val="0"/>
        </w:rPr>
      </w:r>
    </w:p>
    <w:p w:rsidR="00000000" w:rsidDel="00000000" w:rsidP="00000000" w:rsidRDefault="00000000" w:rsidRPr="00000000" w14:paraId="0000003C">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reliance on decentralized governance can introduce challenges related to decision-making efficiency. While community-driven governance encourages participation, it can also lead to slow responses to critical issues, hindering the platform's ability to adapt quickly to market changes or threats. Striking a balance between decentralization and effective governance is essential for long-term sustainability.</w:t>
      </w:r>
      <w:r w:rsidDel="00000000" w:rsidR="00000000" w:rsidRPr="00000000">
        <w:rPr>
          <w:rtl w:val="0"/>
        </w:rPr>
      </w:r>
    </w:p>
    <w:p w:rsidR="00000000" w:rsidDel="00000000" w:rsidP="00000000" w:rsidRDefault="00000000" w:rsidRPr="00000000" w14:paraId="0000003D">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 platform offers exciting opportunities for innovation and participation in the DeFi ecosystem, users must remain aware of the inherent risks and challenges. By understanding these factors, participants can make informed decisions and contribute to the continued growth and stability of the DEGFun community.</w:t>
      </w:r>
      <w:r w:rsidDel="00000000" w:rsidR="00000000" w:rsidRPr="00000000">
        <w:rPr>
          <w:rtl w:val="0"/>
        </w:rPr>
      </w:r>
    </w:p>
    <w:p w:rsidR="00000000" w:rsidDel="00000000" w:rsidP="00000000" w:rsidRDefault="00000000" w:rsidRPr="00000000" w14:paraId="0000003E">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User Experience on Degentralized Funancial</w:t>
      </w:r>
      <w:r w:rsidDel="00000000" w:rsidR="00000000" w:rsidRPr="00000000">
        <w:rPr>
          <w:rtl w:val="0"/>
        </w:rPr>
      </w:r>
    </w:p>
    <w:p w:rsidR="00000000" w:rsidDel="00000000" w:rsidP="00000000" w:rsidRDefault="00000000" w:rsidRPr="00000000" w14:paraId="0000003F">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user interface and experience of the Degentralized Funancial (DEGFun) platform are critical in determining its adoption and usability for both developers and investors engaged in decentralized finance (DeFi). DEGFun aims to create an intuitive environment that facilitates seamless interactions while catering to the diverse needs of its user base.</w:t>
      </w:r>
      <w:r w:rsidDel="00000000" w:rsidR="00000000" w:rsidRPr="00000000">
        <w:rPr>
          <w:rtl w:val="0"/>
        </w:rPr>
      </w:r>
    </w:p>
    <w:p w:rsidR="00000000" w:rsidDel="00000000" w:rsidP="00000000" w:rsidRDefault="00000000" w:rsidRPr="00000000" w14:paraId="00000040">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One of the standout features of the DEGFun platform is its user-friendly interface. The design emphasizes simplicity and clarity, allowing users to navigate through various functionalities without feeling overwhelmed. Developers benefit from comprehensive documentation and straightforward processes for creating and managing tokens, which reduces the learning curve associated with launching their projects. This accessibility empowers both novice and experienced developers to engage with the platform confidently, ensuring that they can focus on innovation rather than grappling with complex interfaces.</w:t>
      </w:r>
      <w:r w:rsidDel="00000000" w:rsidR="00000000" w:rsidRPr="00000000">
        <w:rPr>
          <w:rtl w:val="0"/>
        </w:rPr>
      </w:r>
    </w:p>
    <w:p w:rsidR="00000000" w:rsidDel="00000000" w:rsidP="00000000" w:rsidRDefault="00000000" w:rsidRPr="00000000" w14:paraId="00000041">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For investors, the DEGFun platform offers an engaging experience through its interactive dashboards and analytics tools. Users can easily monitor their investments, track performance metrics, and access real-time data on market trends. This transparency fosters informed decision-making, allowing investors to respond swiftly to market dynamics. Moreover, the platform's integration of community features, such as forums and governance discussions, enhances the overall user experience by encouraging collaboration and knowledge sharing.</w:t>
      </w:r>
      <w:r w:rsidDel="00000000" w:rsidR="00000000" w:rsidRPr="00000000">
        <w:rPr>
          <w:rtl w:val="0"/>
        </w:rPr>
      </w:r>
    </w:p>
    <w:p w:rsidR="00000000" w:rsidDel="00000000" w:rsidP="00000000" w:rsidRDefault="00000000" w:rsidRPr="00000000" w14:paraId="00000042">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However, challenges remain in ensuring that the user experience remains consistent as the platform scales. As more features and functionalities are introduced, maintaining a streamlined interface becomes crucial. Feedback loops with users can help identify pain points and areas for improvement, allowing DEGFun to adapt and refine its offerings continually.</w:t>
      </w:r>
      <w:r w:rsidDel="00000000" w:rsidR="00000000" w:rsidRPr="00000000">
        <w:rPr>
          <w:rtl w:val="0"/>
        </w:rPr>
      </w:r>
    </w:p>
    <w:p w:rsidR="00000000" w:rsidDel="00000000" w:rsidP="00000000" w:rsidRDefault="00000000" w:rsidRPr="00000000" w14:paraId="0000004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DEGFun platform is designed with the user experience in mind, striving to create an inclusive and empowering environment for both developers and investors in the DeFi space. By focusing on usability and community engagement, DEGFun positions itself as a leader in the evolving landscape of decentralized finance.</w:t>
      </w:r>
      <w:r w:rsidDel="00000000" w:rsidR="00000000" w:rsidRPr="00000000">
        <w:rPr>
          <w:rtl w:val="0"/>
        </w:rPr>
      </w:r>
    </w:p>
    <w:p w:rsidR="00000000" w:rsidDel="00000000" w:rsidP="00000000" w:rsidRDefault="00000000" w:rsidRPr="00000000" w14:paraId="00000044">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Getting Involved with DEGFun</w:t>
      </w:r>
      <w:r w:rsidDel="00000000" w:rsidR="00000000" w:rsidRPr="00000000">
        <w:rPr>
          <w:rtl w:val="0"/>
        </w:rPr>
      </w:r>
    </w:p>
    <w:p w:rsidR="00000000" w:rsidDel="00000000" w:rsidP="00000000" w:rsidRDefault="00000000" w:rsidRPr="00000000" w14:paraId="00000045">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Getting involved with Degentralized Funancial (DEGFun) is an exciting opportunity for both developers and investors looking to participate in the decentralized finance (DeFi) ecosystem. Whether you're a developer aiming to launch your own token or an investor seeking trading opportunities, the process is designed to be accessible and rewarding.</w:t>
      </w:r>
      <w:r w:rsidDel="00000000" w:rsidR="00000000" w:rsidRPr="00000000">
        <w:rPr>
          <w:rtl w:val="0"/>
        </w:rPr>
      </w:r>
    </w:p>
    <w:p w:rsidR="00000000" w:rsidDel="00000000" w:rsidP="00000000" w:rsidRDefault="00000000" w:rsidRPr="00000000" w14:paraId="00000046">
      <w:pPr>
        <w:keepNext w:val="1"/>
        <w:keepLines w:val="1"/>
        <w:spacing w:after="0" w:before="200" w:line="240" w:lineRule="auto"/>
        <w:ind w:left="0" w:right="0" w:firstLine="0"/>
        <w:jc w:val="left"/>
        <w:rPr>
          <w:rFonts w:ascii="Calibri" w:cs="Calibri" w:eastAsia="Calibri" w:hAnsi="Calibri"/>
          <w:b w:val="1"/>
          <w:color w:val="4f81bd"/>
          <w:sz w:val="24"/>
          <w:szCs w:val="24"/>
          <w:shd w:fill="auto" w:val="clear"/>
          <w:vertAlign w:val="baseline"/>
        </w:rPr>
      </w:pPr>
      <w:r w:rsidDel="00000000" w:rsidR="00000000" w:rsidRPr="00000000">
        <w:rPr>
          <w:rFonts w:ascii="Arial" w:cs="Arial" w:eastAsia="Arial" w:hAnsi="Arial"/>
          <w:b w:val="1"/>
          <w:color w:val="4f81bd"/>
          <w:sz w:val="36"/>
          <w:szCs w:val="36"/>
          <w:shd w:fill="auto" w:val="clear"/>
          <w:vertAlign w:val="baseline"/>
          <w:rtl w:val="0"/>
        </w:rPr>
        <w:t xml:space="preserve">For Developers</w:t>
      </w:r>
      <w:r w:rsidDel="00000000" w:rsidR="00000000" w:rsidRPr="00000000">
        <w:rPr>
          <w:rtl w:val="0"/>
        </w:rPr>
      </w:r>
    </w:p>
    <w:p w:rsidR="00000000" w:rsidDel="00000000" w:rsidP="00000000" w:rsidRDefault="00000000" w:rsidRPr="00000000" w14:paraId="00000047">
      <w:pPr>
        <w:numPr>
          <w:ilvl w:val="0"/>
          <w:numId w:val="1"/>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Define Your Token</w:t>
      </w:r>
      <w:r w:rsidDel="00000000" w:rsidR="00000000" w:rsidRPr="00000000">
        <w:rPr>
          <w:rFonts w:ascii="Arial" w:cs="Arial" w:eastAsia="Arial" w:hAnsi="Arial"/>
          <w:color w:val="000000"/>
          <w:sz w:val="24"/>
          <w:szCs w:val="24"/>
          <w:shd w:fill="auto" w:val="clear"/>
          <w:vertAlign w:val="baseline"/>
          <w:rtl w:val="0"/>
        </w:rPr>
        <w:t xml:space="preserve">: Begin by outlining the purpose and functionality of your token. Consider the economic model and how it will fit into the broader DEGFun ecosystem. This foundational step is crucial for attracting potential investors.</w:t>
      </w:r>
      <w:r w:rsidDel="00000000" w:rsidR="00000000" w:rsidRPr="00000000">
        <w:rPr>
          <w:rtl w:val="0"/>
        </w:rPr>
      </w:r>
    </w:p>
    <w:p w:rsidR="00000000" w:rsidDel="00000000" w:rsidP="00000000" w:rsidRDefault="00000000" w:rsidRPr="00000000" w14:paraId="00000048">
      <w:pPr>
        <w:numPr>
          <w:ilvl w:val="0"/>
          <w:numId w:val="1"/>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Utilize the Platform's Tools</w:t>
      </w:r>
      <w:r w:rsidDel="00000000" w:rsidR="00000000" w:rsidRPr="00000000">
        <w:rPr>
          <w:rFonts w:ascii="Arial" w:cs="Arial" w:eastAsia="Arial" w:hAnsi="Arial"/>
          <w:color w:val="000000"/>
          <w:sz w:val="24"/>
          <w:szCs w:val="24"/>
          <w:shd w:fill="auto" w:val="clear"/>
          <w:vertAlign w:val="baseline"/>
          <w:rtl w:val="0"/>
        </w:rPr>
        <w:t xml:space="preserve">: DEGFun provides user-friendly interfaces and comprehensive documentation to guide developers through the token creation process. Leverage smart contract templates that comply with established standards to ensure security and efficiency.</w:t>
      </w:r>
      <w:r w:rsidDel="00000000" w:rsidR="00000000" w:rsidRPr="00000000">
        <w:rPr>
          <w:rtl w:val="0"/>
        </w:rPr>
      </w:r>
    </w:p>
    <w:p w:rsidR="00000000" w:rsidDel="00000000" w:rsidP="00000000" w:rsidRDefault="00000000" w:rsidRPr="00000000" w14:paraId="00000049">
      <w:pPr>
        <w:numPr>
          <w:ilvl w:val="0"/>
          <w:numId w:val="1"/>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Launch Your Token</w:t>
      </w:r>
      <w:r w:rsidDel="00000000" w:rsidR="00000000" w:rsidRPr="00000000">
        <w:rPr>
          <w:rFonts w:ascii="Arial" w:cs="Arial" w:eastAsia="Arial" w:hAnsi="Arial"/>
          <w:color w:val="000000"/>
          <w:sz w:val="24"/>
          <w:szCs w:val="24"/>
          <w:shd w:fill="auto" w:val="clear"/>
          <w:vertAlign w:val="baseline"/>
          <w:rtl w:val="0"/>
        </w:rPr>
        <w:t xml:space="preserve">: Once your token is defined and developed, you can proceed with the launch. DEGFun's infrastructure supports seamless integration with various decentralized applications (dApps), enhancing the token's utility across the platform.</w:t>
      </w:r>
      <w:r w:rsidDel="00000000" w:rsidR="00000000" w:rsidRPr="00000000">
        <w:rPr>
          <w:rtl w:val="0"/>
        </w:rPr>
      </w:r>
    </w:p>
    <w:p w:rsidR="00000000" w:rsidDel="00000000" w:rsidP="00000000" w:rsidRDefault="00000000" w:rsidRPr="00000000" w14:paraId="0000004A">
      <w:pPr>
        <w:numPr>
          <w:ilvl w:val="0"/>
          <w:numId w:val="1"/>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Engage with the Community</w:t>
      </w:r>
      <w:r w:rsidDel="00000000" w:rsidR="00000000" w:rsidRPr="00000000">
        <w:rPr>
          <w:rFonts w:ascii="Arial" w:cs="Arial" w:eastAsia="Arial" w:hAnsi="Arial"/>
          <w:color w:val="000000"/>
          <w:sz w:val="24"/>
          <w:szCs w:val="24"/>
          <w:shd w:fill="auto" w:val="clear"/>
          <w:vertAlign w:val="baseline"/>
          <w:rtl w:val="0"/>
        </w:rPr>
        <w:t xml:space="preserve">: After launching, actively participate in community discussions and governance. Engaging with users can provide valuable feedback and foster a supportive environment for your project.</w:t>
      </w:r>
      <w:r w:rsidDel="00000000" w:rsidR="00000000" w:rsidRPr="00000000">
        <w:rPr>
          <w:rtl w:val="0"/>
        </w:rPr>
      </w:r>
    </w:p>
    <w:p w:rsidR="00000000" w:rsidDel="00000000" w:rsidP="00000000" w:rsidRDefault="00000000" w:rsidRPr="00000000" w14:paraId="0000004B">
      <w:pPr>
        <w:keepNext w:val="1"/>
        <w:keepLines w:val="1"/>
        <w:spacing w:after="0" w:before="200" w:line="240" w:lineRule="auto"/>
        <w:ind w:left="0" w:right="0" w:firstLine="0"/>
        <w:jc w:val="left"/>
        <w:rPr>
          <w:rFonts w:ascii="Calibri" w:cs="Calibri" w:eastAsia="Calibri" w:hAnsi="Calibri"/>
          <w:b w:val="1"/>
          <w:color w:val="4f81bd"/>
          <w:sz w:val="24"/>
          <w:szCs w:val="24"/>
          <w:shd w:fill="auto" w:val="clear"/>
          <w:vertAlign w:val="baseline"/>
        </w:rPr>
      </w:pPr>
      <w:r w:rsidDel="00000000" w:rsidR="00000000" w:rsidRPr="00000000">
        <w:rPr>
          <w:rFonts w:ascii="Arial" w:cs="Arial" w:eastAsia="Arial" w:hAnsi="Arial"/>
          <w:b w:val="1"/>
          <w:color w:val="4f81bd"/>
          <w:sz w:val="36"/>
          <w:szCs w:val="36"/>
          <w:shd w:fill="auto" w:val="clear"/>
          <w:vertAlign w:val="baseline"/>
          <w:rtl w:val="0"/>
        </w:rPr>
        <w:t xml:space="preserve">For Investors</w:t>
      </w:r>
      <w:r w:rsidDel="00000000" w:rsidR="00000000" w:rsidRPr="00000000">
        <w:rPr>
          <w:rtl w:val="0"/>
        </w:rPr>
      </w:r>
    </w:p>
    <w:p w:rsidR="00000000" w:rsidDel="00000000" w:rsidP="00000000" w:rsidRDefault="00000000" w:rsidRPr="00000000" w14:paraId="0000004C">
      <w:pPr>
        <w:numPr>
          <w:ilvl w:val="0"/>
          <w:numId w:val="2"/>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Create an Account</w:t>
      </w:r>
      <w:r w:rsidDel="00000000" w:rsidR="00000000" w:rsidRPr="00000000">
        <w:rPr>
          <w:rFonts w:ascii="Arial" w:cs="Arial" w:eastAsia="Arial" w:hAnsi="Arial"/>
          <w:color w:val="000000"/>
          <w:sz w:val="24"/>
          <w:szCs w:val="24"/>
          <w:shd w:fill="auto" w:val="clear"/>
          <w:vertAlign w:val="baseline"/>
          <w:rtl w:val="0"/>
        </w:rPr>
        <w:t xml:space="preserve">: To start trading on DEGFun, you first need to set up an account on the platform. Ensure that you follow all necessary verification processes to comply with platform regulations.</w:t>
      </w:r>
      <w:r w:rsidDel="00000000" w:rsidR="00000000" w:rsidRPr="00000000">
        <w:rPr>
          <w:rtl w:val="0"/>
        </w:rPr>
      </w:r>
    </w:p>
    <w:p w:rsidR="00000000" w:rsidDel="00000000" w:rsidP="00000000" w:rsidRDefault="00000000" w:rsidRPr="00000000" w14:paraId="0000004D">
      <w:pPr>
        <w:numPr>
          <w:ilvl w:val="0"/>
          <w:numId w:val="2"/>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Explore Available Tokens</w:t>
      </w:r>
      <w:r w:rsidDel="00000000" w:rsidR="00000000" w:rsidRPr="00000000">
        <w:rPr>
          <w:rFonts w:ascii="Arial" w:cs="Arial" w:eastAsia="Arial" w:hAnsi="Arial"/>
          <w:color w:val="000000"/>
          <w:sz w:val="24"/>
          <w:szCs w:val="24"/>
          <w:shd w:fill="auto" w:val="clear"/>
          <w:vertAlign w:val="baseline"/>
          <w:rtl w:val="0"/>
        </w:rPr>
        <w:t xml:space="preserve">: Once registered, browse through the variety of tokens launched on the DEGFun platform. Research each project thoroughly, evaluating their potential and alignment with your investment strategy.</w:t>
      </w:r>
      <w:r w:rsidDel="00000000" w:rsidR="00000000" w:rsidRPr="00000000">
        <w:rPr>
          <w:rtl w:val="0"/>
        </w:rPr>
      </w:r>
    </w:p>
    <w:p w:rsidR="00000000" w:rsidDel="00000000" w:rsidP="00000000" w:rsidRDefault="00000000" w:rsidRPr="00000000" w14:paraId="0000004E">
      <w:pPr>
        <w:numPr>
          <w:ilvl w:val="0"/>
          <w:numId w:val="2"/>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Participate in Trading and Liquidity Provision</w:t>
      </w:r>
      <w:r w:rsidDel="00000000" w:rsidR="00000000" w:rsidRPr="00000000">
        <w:rPr>
          <w:rFonts w:ascii="Arial" w:cs="Arial" w:eastAsia="Arial" w:hAnsi="Arial"/>
          <w:color w:val="000000"/>
          <w:sz w:val="24"/>
          <w:szCs w:val="24"/>
          <w:shd w:fill="auto" w:val="clear"/>
          <w:vertAlign w:val="baseline"/>
          <w:rtl w:val="0"/>
        </w:rPr>
        <w:t xml:space="preserve">: Engage in trading activities, and consider providing liquidity to earn rewards from transaction fees. This not only supports the market but also allows you to passively earn while participating.</w:t>
      </w:r>
      <w:r w:rsidDel="00000000" w:rsidR="00000000" w:rsidRPr="00000000">
        <w:rPr>
          <w:rtl w:val="0"/>
        </w:rPr>
      </w:r>
    </w:p>
    <w:p w:rsidR="00000000" w:rsidDel="00000000" w:rsidP="00000000" w:rsidRDefault="00000000" w:rsidRPr="00000000" w14:paraId="0000004F">
      <w:pPr>
        <w:numPr>
          <w:ilvl w:val="0"/>
          <w:numId w:val="2"/>
        </w:numPr>
        <w:spacing w:after="200" w:before="0" w:line="240" w:lineRule="auto"/>
        <w:ind w:left="720" w:right="0" w:hanging="48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Join Community Initiatives</w:t>
      </w:r>
      <w:r w:rsidDel="00000000" w:rsidR="00000000" w:rsidRPr="00000000">
        <w:rPr>
          <w:rFonts w:ascii="Arial" w:cs="Arial" w:eastAsia="Arial" w:hAnsi="Arial"/>
          <w:color w:val="000000"/>
          <w:sz w:val="24"/>
          <w:szCs w:val="24"/>
          <w:shd w:fill="auto" w:val="clear"/>
          <w:vertAlign w:val="baseline"/>
          <w:rtl w:val="0"/>
        </w:rPr>
        <w:t xml:space="preserve">: Get involved in community governance and discussions. By participating in decision-making processes, you can influence the direction of projects and contribute to the overall success of the DEGFun ecosystem.</w:t>
      </w:r>
      <w:r w:rsidDel="00000000" w:rsidR="00000000" w:rsidRPr="00000000">
        <w:rPr>
          <w:rtl w:val="0"/>
        </w:rPr>
      </w:r>
    </w:p>
    <w:p w:rsidR="00000000" w:rsidDel="00000000" w:rsidP="00000000" w:rsidRDefault="00000000" w:rsidRPr="00000000" w14:paraId="00000050">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 summary, whether you are a developer or an investor, DEGFun offers a myriad of pathways to engage with decentralized finance. The platform's commitment to inclusivity and community-driven governance ensures that everyone has a stake in the future of finance.</w:t>
      </w:r>
      <w:r w:rsidDel="00000000" w:rsidR="00000000" w:rsidRPr="00000000">
        <w:rPr>
          <w:rtl w:val="0"/>
        </w:rPr>
      </w:r>
    </w:p>
    <w:p w:rsidR="00000000" w:rsidDel="00000000" w:rsidP="00000000" w:rsidRDefault="00000000" w:rsidRPr="00000000" w14:paraId="00000051">
      <w:pPr>
        <w:keepNext w:val="1"/>
        <w:keepLines w:val="1"/>
        <w:spacing w:after="0" w:before="200" w:line="240" w:lineRule="auto"/>
        <w:ind w:left="0" w:right="0" w:firstLine="0"/>
        <w:jc w:val="left"/>
        <w:rPr>
          <w:rFonts w:ascii="Calibri" w:cs="Calibri" w:eastAsia="Calibri" w:hAnsi="Calibri"/>
          <w:b w:val="1"/>
          <w:color w:val="4f81bd"/>
          <w:sz w:val="28"/>
          <w:szCs w:val="28"/>
          <w:shd w:fill="auto" w:val="clear"/>
          <w:vertAlign w:val="baseline"/>
        </w:rPr>
      </w:pPr>
      <w:r w:rsidDel="00000000" w:rsidR="00000000" w:rsidRPr="00000000">
        <w:rPr>
          <w:rFonts w:ascii="Arial" w:cs="Arial" w:eastAsia="Arial" w:hAnsi="Arial"/>
          <w:b w:val="1"/>
          <w:color w:val="4f81bd"/>
          <w:sz w:val="40"/>
          <w:szCs w:val="40"/>
          <w:shd w:fill="auto" w:val="clear"/>
          <w:vertAlign w:val="baseline"/>
          <w:rtl w:val="0"/>
        </w:rPr>
        <w:t xml:space="preserve">Conclusion and Call to Action</w:t>
      </w:r>
      <w:r w:rsidDel="00000000" w:rsidR="00000000" w:rsidRPr="00000000">
        <w:rPr>
          <w:rtl w:val="0"/>
        </w:rPr>
      </w:r>
    </w:p>
    <w:p w:rsidR="00000000" w:rsidDel="00000000" w:rsidP="00000000" w:rsidRDefault="00000000" w:rsidRPr="00000000" w14:paraId="00000052">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The Degentralized Funancial (DEGFun) ecosystem represents a significant evolution in the decentralized finance (DeFi) landscape, characterized by its innovative tokenomics, user-friendly interface, and community-driven governance. Throughout this document, we have explored how DEGFun empowers users by facilitating direct engagement with financial services, eliminating traditional intermediaries, and promoting inclusivity within the financial ecosystem.</w:t>
      </w:r>
      <w:r w:rsidDel="00000000" w:rsidR="00000000" w:rsidRPr="00000000">
        <w:rPr>
          <w:rtl w:val="0"/>
        </w:rPr>
      </w:r>
    </w:p>
    <w:p w:rsidR="00000000" w:rsidDel="00000000" w:rsidP="00000000" w:rsidRDefault="00000000" w:rsidRPr="00000000" w14:paraId="00000053">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Key aspects such as the deflationary nature of $DEGFUN tokens, the strategic allocation of fees, and the opportunities for investors to earn rewards emphasize the platform's commitment to sustainability and user benefit. Additionally, the platform's robust infrastructure supports developers in launching innovative tokens while ensuring the community actively participates in governance and decision-making processes.</w:t>
      </w:r>
      <w:r w:rsidDel="00000000" w:rsidR="00000000" w:rsidRPr="00000000">
        <w:rPr>
          <w:rtl w:val="0"/>
        </w:rPr>
      </w:r>
    </w:p>
    <w:p w:rsidR="00000000" w:rsidDel="00000000" w:rsidP="00000000" w:rsidRDefault="00000000" w:rsidRPr="00000000" w14:paraId="00000054">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As we look ahead, the potential for growth and transformation within the DEGFun ecosystem is immense. The future of decentralized finance is bright, with opportunities for sophisticated financial instruments, improved interoperability, and the integration of emerging technologies. However, this journey requires community participation—an essential element for driving innovation and ensuring the platform evolves to meet user needs.</w:t>
      </w:r>
      <w:r w:rsidDel="00000000" w:rsidR="00000000" w:rsidRPr="00000000">
        <w:rPr>
          <w:rtl w:val="0"/>
        </w:rPr>
      </w:r>
    </w:p>
    <w:p w:rsidR="00000000" w:rsidDel="00000000" w:rsidP="00000000" w:rsidRDefault="00000000" w:rsidRPr="00000000" w14:paraId="00000055">
      <w:pPr>
        <w:spacing w:after="180" w:before="180" w:line="240" w:lineRule="auto"/>
        <w:ind w:left="0" w:right="0" w:firstLine="0"/>
        <w:jc w:val="left"/>
        <w:rPr>
          <w:rFonts w:ascii="Cambria" w:cs="Cambria" w:eastAsia="Cambria" w:hAnsi="Cambria"/>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We encourage you to join the decentralized financial revolution by participating in the DEGFun ecosystem. Whether you are a developer ready to launch your token or an investor seeking new opportunities, your involvement is crucial. Engage with the platform, contribute to discussions, and harness the power of decentralized finance to shape a more inclusive and equitable financial landscape. Take the first step today and become a part of the future of finance with DEGFun!</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